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specializing in full-stack solutions. Expertise in modern programming languages, frameworks, and development environments. Proficient in delivering scalable and maintainable architectures while improving software quality through rigorous testing and continuous integration practices. Strong background in Agile methodology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for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catering to over 100,000 monthly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increasing engagement by 33%.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databases, and monitor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adding reliability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continuous improvement workshops that improved team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event-driven architecture, improving data pipeline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enhancing project delivery speed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deployment processes and reduced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custom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hybrid cloud environment utilizing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 resources, enhancing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client-facing meetings to gather requirements and demonstrate iterative progress, ensuring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analytics visualization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response times and increased API consumption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and enhancing performance with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including Scrum practices, to coordinate tasks and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architecture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orchestration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scaling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sessions, obtaining feedback and implementing changes ahead of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component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consistency across multiple applications,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daily scrum meetings and retrospectives to streamline development processes and address team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platform capabilities and ensure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design changes that improved application usability and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high-volume transactions, increasing transaction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coding best practices and conducted pair programming sessions that led to a 15% improvement 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JUnit,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