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scalable applications using modern development practices. Expert in creating high-performance, reliable software solutions across diverse industries. Proficient in multiple programming languages and frameworks, with a proven track record of delivering innovative solutions on time and within budget. Strong advocate for agile methodologies, and experienced in leveraging robust testing strategies to ensure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API responses and reducing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resource management and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agile methodologies, improving delivery timelines and encouraging a culture of continuous improvement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storage solutions,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maintain code quality and encourage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reducing load times by up to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increasing efficiency for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identification and resolution of application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translate business requirements into technical solutions, delivering high-quality software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modern software development and unit testing.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ensuring seamless interaction between various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transitioning legacy applications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stacks, improving user engagement by providing faster, more responsive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user-centric features, applying accessibility standards to broaden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which improved application response times by nearly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proactive alerts for system anomalies,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and profiling for applications, leading to a 30% increase in throughput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standups and sprint planning meetings, leading to improved project alignment and transparency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training sessions on modern software development practices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modern repositories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customized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the integration of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feature implementation, enhancing overall product quality and user satisfaction, directly impacting user retention rates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training program for junior developers, resulting in improved coding practices and adherence to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