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and technology-driven Senior Software Engineer with over 9 years of experience in software development, specializing in Java, React, Spring Boot, and Microservices architecture. Proven expertise in designing and implementing scalable applications using AWS, Kubernetes, and Docker. Adept at delivering high-quality software solutions with rigorous testing methodologies, ensuring system integrity and performance. Passionate about leveraging cutting-edge technologies to drive innovation and efficiency in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ensuring code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 in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methodology, promoting continuous integration and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database load and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leading to quicker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a culture of collaboration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tracking changes, and managing code repositories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performance metrics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project management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high-availability services to over 300,000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monolithic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enabling scalable handling of user-uploaded content within application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searching capabilities across large datasets,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community-driven development and maintaining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impactful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to ensure timely delivery of key features and product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architectures, employing indexing strategies to enhance data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for applications, improving processing time for major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API endpoints for a mobile application interface, ensuring seamless data flow and synchronization between back-end and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using development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by fostering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Redis, PostgreSQL,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&amp; DevOps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CloudFormation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