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 software development life cycle (SDLC) across various sectors. Proven expertise in developing scalable applications using modern programming languages and frameworks. Proficient in leading engineering teams and implementing best practices in development and testing. Strong advocate for agile methodologies and continuous improvement of development processes. Passionate about utilizing innovative technologies to solve complex problems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performance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improved user experience and increased user engagement for the web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deployment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continuous delivery for production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modern technology stacks, specifically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a more streamlined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resulting in a significantly reduced number of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improved application load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system issues and ensure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to facilitate integration with third-party services while ensuring security and data integrity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actively contributing to continuous improvement and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of user-facing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build intuitive interfaces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modular and easily maintainable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robust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toward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storage and computing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usability for internal and external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CI/CD pipelines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drastically shortening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existing systems, focusing on database indexing and query optimization for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testing workflows, improving the testing of user interfaces across different browsers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Frequent participation in code reviews and architecture discussions, ensuring solutions align with best engineering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microservices architecture, focusing on scalability and maintainability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overall application performance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safeguard applications against common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responsive design and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collaboration among distributed teams, facilitating effective version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meetings with stakeholders to gather requirements and translate them into technical specifications, ensuring that business objectives were met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