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application development, system architecture, and maintenance of complex software solutions. Proficient in Java, Spring, Angular, and various modern development tools and frameworks. Demonstrated ability to lead teams, deliver high-quality software on time, and enhance system performance through innovative solutions. Strong background in full software development lifecycle with extensive experience in Agile methodologies and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reduce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application deployment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tasks and negotiations, enhancing workflow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consumed by multiple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on database design and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improving team adherence to best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SQL queries for data extraction and report generation, enhancing data analysis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improving data retrieval speeds, crucial for high-load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influencing key decisions involving cloud architecture and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serverless architecture knowledge by integrating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loading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backend processes by creating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better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create system documentation, reducing project onboarding time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performance and scalability under increasing traffic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isolated environments for various applications, ensuring consistency across development, testing, and production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user access to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version control and project tracking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clear workflow for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detailed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developer experience for API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production issues promptly leading to 99% uptime on applications and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enhancements that improved application performance metrics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learning management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user-friendly educational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performance of existing applications by refactoring code and implementing new features based on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ensuring that developed software adheres to quality standards leading to a reduction in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daily stand-ups, sprint reviews, and retrospectives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across teams presenting on various technologies and coding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decrease in deployment times by optimizing existing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React, Django, ASP.NET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Travis 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Services</w:t>
      </w:r>
      <w:r>
        <w:rPr>
          <w:rFonts w:asciiTheme="minorHAnsi" w:hAnsiTheme="minorHAnsi" w:cstheme="majorHAnsi"/>
          <w:lang w:val="en-US"/>
        </w:rPr>
        <w:t xml:space="preserve">: AWS, Azure, GCP, Heroku, REST API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