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full-stack development and software testing. Proficient in leveraging advanced technologies and frameworks to deliver high-quality software solutions. Demonstrated expertise in Java, Spring, Microservices, and RESTful APIs, coupled with a solid background in leading development teams and driving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RESTful APIs that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resulting in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rates during deployment by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system integration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deployment of containerized applications, enhancing operational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developers in coding standards and best practices, fostering a culture of quality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complex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resulting in a modernized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cloud-native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S3, EC2, and Lambda to enhance functionality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sprint planning and retrospectives to ensure project milestones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deployments and debugging processes, collaborating with stakeholders to quickly resolve issues and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improved operational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state management and component lifecycle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and consume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responsive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introduction of code quality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code standards and maintain clean architecture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 cross-functional team in establishing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reducing recovery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tuning to optimize application response 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effective API documentation and integration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developer onboarding and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user feedback and performed version control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solutions for maintaining legacy systems while integrating new capabilities through microservices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coordinated the development life cycle from concept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increase in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design, enhancing end-user experiences with modern UX/UI principles and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object-oriented programming principles to design software modules for scalability and maintainability, leading to improved team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and conduct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overall testing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retrieval and storage solutions for enterprise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management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methodology in combination with weekly sprints to manage project deliverables and enhance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new features for an internal tooling platform, primarily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languages.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and feedback sessions with team members to ensure a high standard of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lang w:val="en-US"/>
        </w:rPr>
        <w:t xml:space="preserve">: JUnit, Mockito, Selenium, Jenkins,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lang w:val="en-US"/>
        </w:rPr>
        <w:t xml:space="preserve">: AWS, Azure, GCP, Kubernetes,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