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building robust applications using modern frameworks and technologies. Expertise in developing highly scalable web applications with a focus on performance optimization, microservices architecture, and cloud-based solutions. Proven track record of leading development teams and delivering projects within tight deadlines while ensuring code quality through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discovery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migrating a monolithic application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EC2, S3, and RDS for cost-effective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profiling tools to enhance application speed and reliability by optimizing memory and CPU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adherence to REST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enhancing communication between front and back-end teams and ensuring all services meet functional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real-time application performance tracking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knowledge-sharing culture by writing comprehensive technical documentation and conducting peer code reviews to maintain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user experience through performance improvements and responsive design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achieving better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 needs, enhancing the API experience for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test-driven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RESTful web services to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focusing on rapid iteration cycles, implementing features and addressing bugs efficiently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wrote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code quality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for frequently requested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storage, balancing performance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authentication, enhancing application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performance tuning against existing queries and application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extensive technical documentation and conducted knowledge transfer sessions to streamline onboarding and training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adaptive learning paths for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codebase, introducing enhancements and bug fixes while modernizing the technology stack step-by-step.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on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tools and logging frameworks, optimizing server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product visions and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high-quality and maintainable code with a focus on reusability and modular design principles, resulting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 reduction in bugs reported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