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robust and scalable applications. Expertise in modern frameworks and libraries, with a strong focus on performance optimization and code quality. Proven track record in leading projects, mentoring teams, and implementing best practices in software development. Skilled in translating complex requirements into effective technical solutions utilizing advanced programming languages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system design and development of a high-performance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scalable system that increased transactional throughput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the release cycle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various client applications ensuring optimal performance and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major Java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MicroProfile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achieving a 25%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writing clean,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and branching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test coverage from 60%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providing constructive feedback that enhanced code quality and performance while adhering to KLOC (thousand lines of code) estimates.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 to enhance data retrieval speed and application responsiveness on frequently accessed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documenting, streamlining the process for future reference and improving collaboration with QA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enhance team productivity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better observability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 dynamic and responsive user interface that improved end-user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 variety of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optimizing service response times by implementing server-side rendering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through well-structured schema and indexes.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real-time notifications, successfully increasing overall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under peak loads, identifying and resolving critical bottlenecks early 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ensure alignment between technical functionalities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to ensure usability across mobile and desktop devices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repetitive tasks and improving team efficiency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efforts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browser developer tools to enhance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documentation and project updates to stakeholders, improving transparency and knowledge-sharing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modernization of legacy systems for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to drive continuous improvement in team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create user-friendly applications that met both aesthetic and functional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the use of various front-end frameworks to enhance team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comprehensive technical documentation to support software development and facilitate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application deployment process by introducing containerization and orchestration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deployment reliability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 JavaScript, TypeScript, SQL,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Django, Node.js, React.js,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Azure,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Selenium, Cypress, Mockito,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