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designing, developing, and deploying scalable applications. Proven expertise in full cycle software development, integrating various web and mobile technologies. Proficient in both front-end and back-end frameworks, with strong skills in cloud technologies and DevOps practices. A collaborative leader with a solid record of leveraging Agile methodologies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processes, improving response times by integrating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improved scalability and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logging and analytics, ensuring proactive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automation, resulting in faster deployment cycles and improved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code quality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front-end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features through regular vulnerability assessments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(sprint planning, reviews, and retrospectives) contributing to continuous improvement and team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aiding in their upskilling and integration into the team, promoting knowledge sharing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clear project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business processes for various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back-end services to create dynamic web applications with enhanced UI.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auto-scaling and load balancing practices to ensure application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deployment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to support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with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caching, resulting in a significantly reduced load time for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Agile methodologies, ensuring timely project completions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application usage and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engagement features and content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storage efficiency for multiple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testing,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tests, achieving a 95% code coverage ratio in Java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user interface design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responsive design principles for better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data transmission and user authentication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systems optimization, leading to a 20% increase in application performance metrics by applying code refactoring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React, Node.js,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Jenkins, Git,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