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Senior Software Engineer with over 9 years of extensive experience in software development, specializing in building robust applications utilizing a wide array of technologies including Java, Python, and JavaScript frameworks. Proficient in modern development methodologies and tools, with a strong emphasis on performance optimization, system architecture, and test automation. Adept at collaborating with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service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allowing seamless data exchange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streamlining deployments and ensuring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40% and reducing bug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establishing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cloud-native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extend application functionality, allowing seamless integration with external data 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Agile/Scrum methodologies, participating in sprint planning and retrospectives to improve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the company’s flagship product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develop automated testing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development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efficient code reviews and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tasks, integrating statistical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derive insights from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utilizing design principles such as SOLID and DRY to enhance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for multiple modules, ensuring high code quality and robustness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NoSQL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large sets of distributed data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 for systems and processes, facilitating onboarding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legacy applications using profiling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Groovy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community engagement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scalable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 automation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tracking, improving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the migration of on-premise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better resource management and provisioning.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and ensuring optimal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of routine tasks, reducing manual effort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within the development lifecycle, ensuring compliance with industry standards like OWASP.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programming and knowledge sharing sessions to foster a collaborative work environment.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Led efforts that improved code quality metrics by 20% over a 6-month period.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Django, React, Angular, Node.js,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lang w:val="en-US"/>
        </w:rPr>
        <w:t xml:space="preserve">: MySQL, PostgreSQL, MongoDB, Redis,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lang w:val="en-US"/>
        </w:rPr>
        <w:t xml:space="preserve">: JUnit, Selenium, Postman, Mockito,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