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9 years of dedicated experience in full software development life cycle, specializing in designing, developing, testing, and optimizing complex applications across various platforms. Proven expertise in working with various programming languages and frameworks, including Java, Python, React, and Node.js. Strong focus on leveraging agile methodologies to deliver high-quality software solutions that meet business goals and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Integrately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refine requirements and enhance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in a cloud environment, ensuring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instrumental in improving team coding standards,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development process and decrease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real-time data processing functionalities within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migration of legacy systems to cloud-based architecture, significantly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user manuals for newly developed features, aiding team onboarding and knowledge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sophisticated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bolster interactive user experience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manipulation and scripting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data integrity and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processes, reducing manual testing time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daily scrums and sprint planning meetings to ensure alignment with project timeline and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requirements and collaborated in architectural discussions to guide the development process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ensure comprehensive testing of features, achieving a bug rate of under 2%.</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Fostering collaboration between backend and frontend teams led to an enhancement in overall system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 which resulted in an agile and flexible development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 the development process to streamline environment setup for new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delivery systems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user experiences through responsive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codebases by refactoring using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enhance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content development teams, ensuring technical requirements were precisely met and adhered to.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system reliability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user acceptance testing (UAT) sessions, ensuring instructional design met stakeholder needs efficiently. Increased approval ratings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Django,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 Solutions</w:t>
      </w:r>
      <w:r>
        <w:rPr>
          <w:rFonts w:asciiTheme="minorHAnsi" w:hAnsiTheme="minorHAnsi" w:cstheme="majorHAnsi"/>
          <w:lang w:val="en-US"/>
        </w:rPr>
        <w:t xml:space="preserve">: MySQL, MongoDB, PostgreSQL,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 Tools</w:t>
      </w:r>
      <w:r>
        <w:rPr>
          <w:rFonts w:asciiTheme="minorHAnsi" w:hAnsiTheme="minorHAnsi" w:cstheme="majorHAnsi"/>
          <w:lang w:val="en-US"/>
        </w:rPr>
        <w:t xml:space="preserve">: Docker, Kubernetes, Jenkins, Git, AWS, Azure,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 and Tools</w:t>
      </w:r>
      <w:r>
        <w:rPr>
          <w:rFonts w:asciiTheme="minorHAnsi" w:hAnsiTheme="minorHAnsi" w:cstheme="majorHAnsi"/>
          <w:lang w:val="en-US"/>
        </w:rPr>
        <w:t xml:space="preserve">: JUnit, Selenium, Mocha, Postman, JUnit5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