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full-stack development, specializing in Java, Spring Framework, and cloud-based solutions leveraging AWS and Docker. Proven track record of successfully delivering high-quality software applications and optimizing development processes using modern development practices and methodologies. Skilled in building robust, scalable, and secure systems with a keen focus on performance and user experience. Excellent problem-solving skills and a passion for adopting new technologies and practices to enhance productivity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platform, facilitating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a responsive and user-friendly experience, resulting in enhanced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and consistency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project visibility and improve workflow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deliverables and maintain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front-end components to facilitate seamless data transfer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microservices-based architecture, significantly improving system performance and reducing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potential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mentorship to junior developers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architectures, processes, and user manuals to create comprehensive project documentation which improved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discussions to develop innovative solutions to complex problems, fostering a culture of collaboration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core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code quality and architecture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web services and consumed third-party APIs, expanding the application’s capabilities and connectivity options.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interactivity and responsiveness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knowledge sharing among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usability through iterative feedback and design adjustments.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reducing regression issues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source code management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participated in knowledge transfer sessions to grow the team’s technical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stakeholder engagement to gather requirements and provide updates on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database, contributing to an enhanced learning management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 to foster a collaborative environment and ensure best practices were adhered to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optimizations on existing applications, improving load times by utilizing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and version updates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workflow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cases and validation rules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bugs in the production by 30% during the last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documentation for in-house applications, aiding in maintenance and upgrades, contributing to significant time savings.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jQuery,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JUnit, Mockito, Selenium, Postman,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