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hands-on experience in developing scalable web applications and optimizing software architecture. Proficient in a wide range of programming languages, frameworks, and technologies, including Java, JavaScript, Spring Boot, React, and Docker. Committed to delivering high-quality code while collaborating with cross-functional teams, mentoring junior developers, and implementing rigorous testing frameworks that ensure robust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flow between client and server.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quality assurance through a robust testing framework.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identifying bottlenecks in the pipeline.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migrating a legacy system to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reliability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CI/CD practices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frequent feature releases and continuous improvement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design software solutions that met client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modern framework usage, fostering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database management and optimization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query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tuning on the application’s front end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reducing load time by implementing code-splitting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deployment and management, leveraging cloud solutions to enhance app scalability and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promoting iterative development and continuous feedback loops.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enhancing user interactions with dynamic and responsive design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database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creating efficient data models and queries.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and end-to-end testing, ensuring comprehensive coverage and reliability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and back-end teams to design APIs in compliance with REST principles,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projects involving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Socket.IO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communication, implementing chat functionality for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server-side logic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application performance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application dependencies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that projects are consistently up to date with necessary libraries and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refactoring efforts to improve code quality and maintainability across multiple projects, significantly enhancing overall developer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technical documentation for software components, enabling ease of onboarding for new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profiling and monitoring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critical areas for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full software development lifecycle as part of a team at Skillsoft, from requirements gathering to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modules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through interactive content.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integrate third-party APIs into web applications, improving functionality for end-users.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standups and sprint planning,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to enhance project delivery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tasks, improving application reliability and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successful project completion within timelines, contributing to a 15% increase in project delivery capacity.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JavaScript, Python, SQL,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React, Node.js, Flask, TensorFlow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Docker, Kubernetes, Jenkins, Git,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Mockito, Selenium, JUnit 5, Cypress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GCP, Heroku, OpenShift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