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specializing in Java development, with a strong background in developing scalable applications. Proven ability to lead projects and mentor teams, employing modern development practices and tools, including CI/CD methodologies and various testing frameworks. Expertise in full software development lifecycles, from initial requirements gathering through design, implementation, testing, and deployment, with consistent focus on performance optimization and coding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support.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enhance communication between frontend and backend,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enhancing deployment efficiency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robust unit and integration tests, increasing code coverage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design, maintaining adherence to best coding practices and performance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refactoring legacy code and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including regular sprint planning sessions and code reviews to ensure quality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monitored application performance and conducted profiling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YourKit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branching strategies for improved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knowledge-sharing sessions to upskill junior developers on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modern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database optimization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15% increase in query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 to automate build and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CI/CD tooling.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to front-end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APIs to expand functionality in applications, ensuring seamless user experiences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provided mentorship to junior developers, fostering a collaborative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services in tandem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delivery and user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for security and data protection in applications, adhering to OWASP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 and persistence in enterprise-grade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for performance improvements and reduced technical debt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Communicated effectively with stakeholders and product managers to align technical implementation with business needs and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detailed documentation of existing systems and created onboarding materials for new hires.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APIs, improving inter-service communication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all phases of software development life cycle,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ensure timely project completion.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code reusability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manual and automated testing strategies to improve product quality and maintain consistency across builds.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build automation, streamlining development processes and improving deploy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reviews and applied optimization techniques resulting in a reduction of application load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Spring, Hibernate, JSP, AJAX, HTML5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JUnit, Mockito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MySQL, PostgreSQL, Oracle, MongoDB,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