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specializing in Java-based applications. Proven ability to lead development projects, embody Agile methodologies, and deliver robust software solutions. Proficient in a wide array of technologies, including cloud services, frameworks, and testing tools. Strong focus on ensuring high-quality software delivery and implementing best coding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efficiency in handling database operations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to facilitate iterative development, improving team communication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performance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process, enhancing scalability and efficiency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hosting and database management, resulting in a 40% reduction in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20% and ensuring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collaborative workflows in team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15% on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core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structuring backend processes and optimizing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interface and experience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optimizing queries for performance tuning, ensuring efficient data retrieval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microservices architecture, facilitating smoother integration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suites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functionality across various modules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sprint planning, which enhanced team collaboration and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seamless connectivity between systems, enhancing the overall product offering.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to ensure adherence to best practices and standards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expanded legacy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continuity and reliability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95% code coverage through unit tests and code analysis, significantly improving application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training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course management efficiency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ensuring robust performance in training delivery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platforms, facilitating a smoother transition and improved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workshops to enhance knowledge sharing and technical skills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software applications to improve onboarding and future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system performance through the application of best coding practices, contributing to a higher user satisfaction rate. Last project improved response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Node.js, JUnit, Mockito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Tools/DevOps</w:t>
      </w:r>
      <w:r>
        <w:rPr>
          <w:rFonts w:asciiTheme="minorHAnsi" w:hAnsiTheme="minorHAnsi" w:cstheme="majorHAnsi"/>
          <w:lang w:val="en-US"/>
        </w:rPr>
        <w:t xml:space="preserve">: Docker, Kubernetes, Git, Jenkins, Maven, Gradle,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