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in designing, developing, and deploying scalable applications. Proven expertise in various programming languages and frameworks, with a deep commitment to delivering high-quality software solutions. Adept at collaborating with cross-functional teams to achieve project goals under tight timelines. Excels at implementing and optimizing full software development life cycles using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deployment, enhancing system scalability and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retrieval and integration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create responsive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across all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promoted best practices in coding standards for a team of 8 engineers, resulting in reduced bug rates by streamlining the testing process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manage project timelines effectively, improving delivery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functionality and facilitating real-time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queries, resulting in database response time improvements of up to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frequently accessed data, significantly reducing load time and improving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unit and integration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coverage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daily stand-ups and sprint retrospectives, fostering team collaboration and continuous improvement.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 software development lifecycle processes, including requirement analysis, design, development, and deployment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application features by integrating with third-party REST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front-end performance for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yielding a 25% increase in load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persistence layers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Collabored with QA teams to establish testing protocols that reduced defect rate by 15%,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server-side operations by implementing asynchronous processing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throughput in high traffic scenarios.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establishing a shared repository for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hands-on training sessions for junior developers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and best coding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to produce feature roadmaps and timelines in alignment with client objectives and vision.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analytics tools to monitor application performance and user behaviors, informing feature enhancements based on A/B testing results.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data-driven decision-making.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usability and aesthetic appeal.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architecture discussions leading to the successful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successful migration of 5 existing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containers, promoting operational consistency.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conducted knowledge transfer sessions across team members to uphold coding standards and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system efficiency through systematic refactoring of outdated code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SQL, JavaScript,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