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comprehensive experience in software development, specializing in Java, Spring Boot, and Microservices architecture. Expertise in building high-performance applications across various platforms. Proven ability to lead development teams and deliver cutting-edge technology solutions while ensuring quality code through effective testing methodologies. Advanced knowledge in RESTful APIs, MySQL, Docker, and Kubernetes, among other modern technologies. Dedicated to continuously improving software engineering processes and methodologies to enhance productivity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functionality of several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improved scalability and maintainability, resulting in increased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enhanced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facilitating better resource management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build scalable cloud infrastructure, improving application availability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which improved overall team efficiency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deliverables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achieving greater agility in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documentation for all software components and features, enhancing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integration of emerging technologies to keep applications current and competitive.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components of cloud-based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daily scrums and sprint retrospectives, contributing to focused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compliance measures to safeguard data privacy and application integrity within each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build quality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allowing for collaborative development and efficient project management through branch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modeling and schema management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code standards and frameworks, facilitating smoother onboarding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uphold quality standards within the development process, resulting in fewer bugs in production and increased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in-house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server performance and transactional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application downtime due to bugs and ensuring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enhance application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user-friendly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and deployment pipelines for reliability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stakeholder presentations to capture feedback and continuously improve products based on user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building a Learning Management System (LMS), resulting in a 30% increase in user engagement due to enhanced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JUnit,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Docker, Kubernetes, AWS, CI/CD,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Project Management</w:t>
      </w:r>
      <w:r>
        <w:rPr>
          <w:rFonts w:asciiTheme="minorHAnsi" w:hAnsiTheme="minorHAnsi" w:cstheme="majorHAnsi"/>
          <w:lang w:val="en-US"/>
        </w:rPr>
        <w:t xml:space="preserve">: Git, JIRA, Maven, Gradle, Bitbucket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