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comprehensive experience in full-stack development, specifically utilizing cutting-edge technologies like React, Node.js, and MongoDB. Proven ability to develop robust software solutions while following agile methodologies. Proficient in designing scalable applications and enhancing performance through continuous integration and testing strategies. Track record of successfully leading development teams and delivering projects on time whilst ensuring alignment with client specifications.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across multiple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through Agile sprints, integrating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maintainability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superior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on AWS, improving system reliability and recoverability.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backend teams to establish UI/UX standards, increasing adherence to best practices across project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improvement and knowledge-sharing.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development environments, enabling consistent workflow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troubleshooting issues and improving response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developer onboarding and reduce project time frames.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production support and troubleshooting sessions, bringing issues to resolution in less than an hour.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requirements and translated them into technical specifications for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speed up data retrieval and reduce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 migrations and ETL processes within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ensuring data integrity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a 40% performance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APIs, enhancing system functionalities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user acceptance testing (UAT) with key stakeholders to validate features against specifications, ensuring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and training to end-users to facilitate product uptake and address common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branching and merging strategies to streamline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monitored performance metrics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actionable insights for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efficiency in educational resource distribution.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coding standards with a team of developers, improving code efficiency and reducing redundancy.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consultations to capture requirements and deliver customized solutions, resulting in 25% lower project turnaround.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continuous integration deployment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stable and productive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performance tuning of applications, reducing page load times by roughly 20% during peak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user adoption rate increase of 35% by implementing usability enhancements based on feedback from beta testers.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Angular, Vue.js,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Express.js, Django, Ruby on Rails, Spring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MongoDB, MySQL, PostgreSQL, SQLite, Oracle 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AWS, GitLab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