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experience delivering advanced software solutions. Adept in using modern development tools and frameworks to drive efficiency, improve system performance, and enhance user experience. Proven history of guiding cross-functional teams to meet project requirements and deadlines, with a strong foundation in cloud technology, data processing, and application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RESTful services, optimizing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quality assurance during deployment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consistent integration and deployment cycles while reducing release times substantially.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to implement data processing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analytical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enforcing best practices and guidelines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Agile/Scrum methodologies, facilitating sprint planning and retrospectives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enhancing scalability and maintainability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and improving application performance under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security measures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guidelines, significantly reducing vulnerability exposure.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and dynamic user interfaces for high-traffic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refine application interfaces, enhancing user interaction and overall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ensuring modular and reusable code structures to promote redundancy and ease of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payment gateways into applications ensuring smooth transactional processes and data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deployable apps, automating deployment pipelines and reducing developer overhead substantially.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for web applications, employing techniques such as lazy loading and code splitting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logging and tracking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monitoring efforts and system performance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behavior-driven development (BDD)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better communication among stakeholders and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elevate team skills and project delivery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technology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increasing engagement in student learning.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and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application's connectivity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storage and retrieval of application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educational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student interaction and satisfaction ratings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leading to efficient collaboration within teams and reducing merge conflicts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server-side performance by profiling and optimizing query execution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data retrieval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Ruby,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Django, React, Node.js,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Google Cloud Platform, Azure, Kubernetes,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Git, Jenkins, Ansible, Terraform,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