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designing, implementing, and optimizing robust software solutions. Proven expertise in utilizing cutting-edge technologies such as Java, Spring Boot, React, and Docker for full software development lifecycle. Adept at collaborating with cross-functional teams to drive innovation and improve system performance. Strong background in agile methodologies, continuous integration and deployment, as well as extensive experience with various databases and cloud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SQL databases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30% increase in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testing and deployment processes, which reduced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visually appealing and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resource management and quick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issues before they affected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enhancing data handling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mentoring junior developers on best practices in software development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highly efficient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back-end capabilities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extensive data storage and retrieval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engagement and dynamic responses.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clean, maintainable code, adhering to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integration with various client-side applications, facilitating efficient data flow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codebase with branching and merging strategies for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tuning of applications, achieving a 15% increase in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for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containerization, resulting in faster application spins and consistency across development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collaborations to deliver software solutions tailored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deployment and agile modifications to course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curriculum management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uptime and accessibility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for UI enhancements, resulting in a 40% user satisfaction increase as per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for systems and procedures, enhancing team knowledge and project handover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ensure alignment on project objectives, timelines, and resource requirements within a startup of 15+ employees, delivering 4 major releases in the first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SQL, Go, Ruby,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Django, Flask, Node.js, Express.js,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Maven, Postman, Apache Kafka,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PostgreSQL, SQLite, Cassandra,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Cloud, DigitalOcean,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