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developing high-quality software solutions. Proficient in utilizing a range of technologies including Node.js, React, AWS, and GraphQL to design and implement scalable applications. A strong advocate for Agile methodologies, DevOps practices, and unit testing to deliver efficient, maintainable code. Demonstrated success in leading development projects at TechWize, Asana, and Skillsoft, collaborating with cross-functional teams to meet project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high-availability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resilience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user interfaces, enhancing user engagement through seamless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and management, resulting in a reduced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contributing to consistent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guided junior developers in best practices for coding and testing, fostering a culture of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architectures, improving scalability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and integration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decrease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simplifying deployment processes and improving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through Agile practices to understand requirements, resulting in efficiently delivered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migrations of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and improving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exemplary support and maintenance of existing applications, utilizing automated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integration of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enhancing deployment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data-driven, interactive visualizations, enhancing analytical capabilities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robust data processing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deliver user-focused solutions, successfully launching multiple product features monthly.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for large datasets, thus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training sessions for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optimizations, promoting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measures within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guidelines, ensuring data protection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applications, streamlining functionalities and enhancing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runtime errors and improved performance metrics through effective refactoring and unit testing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Helped implement a new DevOps culture through continuous integration strategies, significantly reducing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of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content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to support web services, ensuring efficient data communication between frontend and backend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GUI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user experience across different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quality and functionality on various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environment to iterate rapidly on product features, aligning development with user feedback and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Agile ceremonies including daily stand-ups and sprint planning, ensuring transparent communication with stakeholders. The project led to a 30% increase in user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React,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Express, Django, Flask,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Jest, Mocha, Chai, Selenium,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