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extensive experience in the development and implementation of innovative solutions in software architecture, focusing on high-performance applications. Adept at utilizing advanced programming frameworks and technologies including Java, Spring Boot, AWS, and React. Proven track record of leading development teams, optimizing performance through meticulous testing, and integrating best practices in Agile methodologies to deliver exceptional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creating a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from weeks to days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faster data retrieval time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across the team to maintain high-quality deliverables while adopting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interaction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existing applications, enhancing functionalities with minimal downtime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technology stacks, fostering a collaborative environment that encouraged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infrastructure to support application deployment,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contributing to high-level designs and aligning them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the dynamic needs of business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translate requirements into technical specifications and implement them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development, achieving seamless integration of front-end and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techniques and debugging sessions, significantly reducing latency by improving algorithms and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facilitating easier data management and application-layer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troubleshooting activities in collaboration with the QA team, ensuring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vendor communication to integrate external APIs smoothly, expanding the application's reach with enriched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 for new team members, enhancing team dynamics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continuous integration efforts by implementing automated testing and deployment processes, elevating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cater to a diverse user base of education.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and upgrading existing software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stand-ups and sprint planning sessions, effectively managing backlogs and prioritizing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streamline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all projects completed within the company to ensure knowledge transfer and maintain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software project delivery timelines through effective project management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Node.js, Express.js,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