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specializing in software development, application architecture, and system optimization. Demonstrated proficiency in Java, Spring, Microservices, Docker, Kubernetes, and AWS. Proven track record in leading teams and driving complex projects to successful completion, with extensive experience in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3rd 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cloud migration strategies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hosting costs and improved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a continuous delivery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high-quality code and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and architecture, fostering a culture of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for high-load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of web applications through responsive design and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and performance optimizations, successfully scaling applications to support an increase in user traffic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and provided architectural guidance on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full-cycle software development, from requirements gathering to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APIs and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defect detection rate prior to production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EC2, Lambda, and RDS to deliver high availability and disaster recovery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resulting in a more responsive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 services, resulting in faster development cycles and simplified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and maintaining code integrity across various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performance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uptime and diagnose performance issues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interface and user experience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consistency and reliability in services offered by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analysis and troubleshooting to resolve technical issues and provide support to end-users and client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engaging and intuitive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debugging procedures, improving the overall quality of releases with a focus 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performance enhancements, resulting in 20% faster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Hibernate,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Containerization</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Cypress, Selenium,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