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languages such as Java, Python, and JavaScript. Proficient in front-end and back-end development, building scalable applications using frameworks like Spring Boot, React, and Django. Adept at integrating RESTful APIs, enhancing application performance, and employing agile practices to deliver high-quality software solutions. Strong background in CI/CD practices and utilizing tools such as Docker and Kubernetes for seamless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e-commerce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a faster checkout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enhanced communication between client and server-side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which resulted in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refactoring strategies that decreased technical debt and enhanced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automating build processes and managing test suites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experience design discussions, creating intuitive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project documentation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specifications, enhancing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the application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 for payment processing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part in daily stand-ups, sprint planning, and retrospectives, actively contributing to agile ceremonies.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functionalities for a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satisfaction through enhanced feature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and implement user interfaces that are both functional and aesthetically pleasing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microservices, dramatically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web applications, which resulted in a 20% increase in load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with various third-party services, ensuring seamless data exchange and functionality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system reliability.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a consistent experience across devices and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standards of quality and performance,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team workflows and reducing merge conflicts.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loops to iterate on product features, driving enhancements aligned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web-based learning management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with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forms and data visualizations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the reporting capabilities of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implement functional specifications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modular, maintainable code that adhered to best practices of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(Don’t Repeat Yourself) principle and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frameworks for verification of code in critical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85%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tooling system for automation purposes, which increased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Django, Angular, Flask, Jest, JUnit,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Jenkins, Git, Bitbucket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Selenium, JUnit, Mockito,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