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designing and implementing robust software solutions. Proficient in various technologies, including Java, Spring Boot, Microservices, and cloud platforms. Demonstrated success in delivering high-quality code, optimizing system performance, and improving user experience through effective collaboration and leadership in software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improving system resilience,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improvements, increasing response times by 15% across key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in various applications, enabling flexible data models and effective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ensuring a smooth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a front-end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enhancing the overall team’s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conducting Sprint Planning, and Retrospective meetings to streamline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front-end and back-end communication, improving code reuse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Exceeded performance targets through code refactoring and best practice implementation under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system architecture and API specifications, facilitating knowledge transfer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reduction in page load time through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deployment efficiency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server-side applications, improving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security during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interactive web pages, enhancing user engagement through intuitive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migration of legacy systems to microservices architecture, resulting in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queries and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markedly.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monitoring and alerting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health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UI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visual appeal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in a cross-functional team to build comprehensive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database design and implementation support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tasks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applications, minimizing vulnerability risks in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project that improved data retrieval speed from 200 ms to 50 ms using optimized indexing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RESTful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