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demonstrated expertise in designing, developing, and implementing robust software solutions. Proficient in a variety of programming languages, frameworks, and tools including Java, JavaScript, Spring, React, and Node.js. Strong background in leading teams through all phases of the software development life cycle, with a focus on delivering high-quality software in Agile environments. Adept at applying strong problem-solving and analytical skills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high-performance and robust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build a multi-tiered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in RESTful service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team adherence to quality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reliability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in an Agile environment,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sprints and backlog, resulting in improved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configuring optimal indexes and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processes,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 applications through authentication and authorization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frontend-backend communication and usability of the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technical debt by refactoring legacy code to follow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 modern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gateways using protocols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payment processing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knowledge-sharing initiative within the team on emerging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 with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functional software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a 40%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efficient data retrieval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developed debugging tools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pinpoint bottlenecks and enhance user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actively participated in sprint planning and retrospectives for continuous improvement of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coding practices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fostering a collaborative environment and improving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metrics and logs to diagnose issues quickly while designing scalable solutions for increasing user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serverless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reduced server costs and enhanced responsiveness for various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the integrations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user-friendly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ensure features were tested across various browsers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decreased user-reported bugs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documentation and user manuals to enhance understanding and usability of software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learning and implementing new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exchange protocols; completed 3 key training sessions within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optimization of SQL queries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to reduce downtime during peak usage by streamlining transaction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cloud solutions, resulting in a more scalable and reliable platform for end-users, serving over 50,000 students.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lang w:val="en-US"/>
        </w:rPr>
        <w:t xml:space="preserve">: Spring, React,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