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backend and frontend development. Expert in implementing scalable, high-performance applications using Java, Spring Boot, React, and database management systems like PostgreSQL and MongoDB. Proven track record in developing RESTful APIs and microservices architectures, while ensuring code quality through rigorous testing practices using tools such as JUnit and Mockito. Strong team collaboration with agile methodologies, focusing on delivering optimal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architecture for improved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increasing the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the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 resulting in a 30% increase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response times and enhanced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and reduce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agile team, participating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sprint planning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review processes to uphold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minimal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handling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storing and retrieving application data, enhancing overall data management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maintaining code integrity across multiple team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UI/UX designers to deliver visually appealing and user-friendly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and modules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payment gateways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transaction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 prior to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Responsiveness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team meetings, promoting adherence to coding standards and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for application development and managed project repositories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applications in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uptime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cross-browser compatibility checks using browser developer tools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custom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by providing analytics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web-based applications, allowing for better maintenance and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learning management system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UI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various integrations, working with RESTful APIs for external services and ensuring smooth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by writing reusable code, achieving a 15% reduction in code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software development, resulting in a significant decrease in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JUnit5, Selenium,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Jenkins,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