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9 years of experience in developing robust applications and scalable solutions. Proven expertise in a range of technologies such as Java, Spring, React, and cloud solutions. Strong focus on leading software projects, implementing test-driven development, and mentoring junior developers. Possesses deep experience with microservices architecture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front-end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experience and efficiency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faster deployment and continuous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rigorous unit testing, adopting a test-driven development approach.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cloud-based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setting, participating in daily stand-ups and sprint planning.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optimize data retrieval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application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optimizing database calls.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best practices for secure and efficient client-server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contributed to architectural discussions to improve system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deploying a large-scale application containerized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a robust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user retention.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improving delivery timelines through effective sprint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capabilities, facilitating seamless database interaction and reducing boilerplate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code output.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Gathered requirements from stakeholders to define project scopes and milestones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optimized performance through code refactoring and efficient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documentation for technical specs and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team’s knowledge base by providing up-to-date technical documentation and guides.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clean and manageable codebase.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e-learning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connecting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interfaces following UX principles to enhance student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team environments using Agile methodologies, improving project output through teamwork.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procedures for individual components to ensure alignment with functional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Reported and tracked project milestones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more effective task management.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Vue.js, Hibernate,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Hibernate, MySQL, MongoDB, Redis,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DevOps, TDD, CI/CD,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