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experience in software development, proficient in implementing dynamic solutions leveraging a robust tech stack including Node.js, Java, React, and Django. Expertise in driving full software development life cycle initiatives and optimizing application performance. History of delivering innovative software solutions, collaborating with cross-functional teams, and ensuring rigorous software testing methodologies through JUnit and Selenium. Committed to employing best practices in code quality and agile methodologies to achieve project milestones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customer engagement by delivering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scalability and service independence.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for critical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storage solutions, streamlining queries and optimizing database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automated test suites that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advanced profiling techniques and incorporated batch processing algorithms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features across server-side logic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securing RESTful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of a multi-tenant architecture for cloud deployment, improving resource utilization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to uplift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software lifecycle from design to delivery, ensuring high-quality releases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seamlessly integrated front-end applications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web applications, focusing on modular design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standards of software quality by establishing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legacy applications to newer technology stacks,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test coverage of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to containerized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application deployment.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teams in adopting coding standards and continuous integration practices, leading to more effective collaboration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Django, Flask, Spring Boot, REST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