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developing, and implementing high-performance applications. Proven expertise in leveraging a wide array of technologies, frameworks, and tools to drive project success. Deeply knowledgeable in Java, Spring, React, Node.js, and contemporary development methodologies with a passion for delivering scalable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endpoints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server response time by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 high-traffic web application, improving the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reducing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and deploy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facilitating smoother handoffs between development and QA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performance increase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 event-driven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design and API usage, facilitating easier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velocity and cohesiveness.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reviews, promoting adherence to coding standards and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different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speed and reduced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testing cycles and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transformation to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RESTful APIs development that streamlined application integrations with various systems, increasing compatibility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monitoring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observability and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gather requirements and translate them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bugs and implementing requested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improve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a superior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practices,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orchestrating them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scaling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efficiency of the QA process and minimizing manual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analyzing and reporting on data stored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data-informed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troubleshooting and system maintenance, serving over 1 million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