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robust, scalable, and efficient software solutions. Proficient in multiple programming languages including Java, Python, and JavaScript, with extensive expertise in frameworks such as Spring and Angular. Committed to leading projects from conception through to execution, employing modern devops practices and continuous integration/deployment (CI/CD) methodologies. Demonstrated experience in test-driven development (TDD) and delivering high-quality,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of applications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single-page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increasing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for cloud-based infrastructure and deployment, resulting in a seamless cloud migration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API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integration with external systems for real-time data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high-availability distributed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80% code coverage, ensuring the integrity of solutions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projects on time, fostering adaptability and responsiveness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advanced coding practices and software design patterns, reinforcing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team collaboration and the maintenance of clean code repositories.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tuning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query performance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CI/CD workflows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integration of third-party applications at Asana.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contributing to sprint planning and retrospect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by reducing load times by up to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query tuning and schema improvements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successful deployments in production environments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continuous integration, fostering collaboration amongst developers and ensuring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test coverage and robustness of code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infrastructure management, including networking, availability zones,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comprehensive testing strategies and practices were in place to deliver high-quality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better observability and issue tracing.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modules at Skillsoft, focusing on backend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web applications, engaging with front-end developers to ensure seamless integration of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 queries and database schema designs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functionality and improve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participating actively in scrum meetings to deliver projects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optimized REST APIs for data exchange between various systems and client interfaces, resulting in a more scalable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to facilitate better understanding of the software lifecycle, optimizing communication across teams. Optimized application performance, leading to a 30%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HTML5, CSS3,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Flask, Express.js,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 AWS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