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full-stack development. Proficient in a variety of programming languages, frameworks, and technologies, including Java, Spring Boot, React, and Node.js. Adept at driving all phases of the software development lifecycle, from requirements gathering and design to testing and deployment. Passionate about leveraging cutting-edge technologies to solve complex challenges and enhance system performance. Strong experience in leading cross-functional teams and implementing Agile methodologies for effective project execution.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full-stack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which improved system reliability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services and integrated with front-end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storage solutions, achieving efficient query performance and data integrity during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minimizing manual errors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specifications for new system features, working collaboratively with cross-functional teams to define project requirements in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legacy systems by refactoring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introducing modern frameworks, which increased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applications to boost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for technical processes, codebase, and development standards, facilitating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software development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of front-end applications through code splitting and lazy loading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enhancing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developers to build and maintain a high-availability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user interfaces that engaged users and met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queries and ensured data consistency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database errors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accuracy, achieving over 90% code coverage for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development workflows were efficient and systematic, preventing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review sessions to provide updates and improve team dynamics under Agile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testing suites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the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designs into high-quality functional web applications, ensuring pixel-perfect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management systems for corporate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into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better scalability and cost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debugging tools and performance optimization techniques to identify bottlenecks in code execution, which improved app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tests for frontend components, ensuring they met high standards of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documentation for programming standards and project management for better transparency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to handle 30% more concurrent users by optimizing back-end processes and improving database schema.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Django,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Git, Docker, Kubernetes,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