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implementing, and maintaining backend solutions. Proficient in utilizing a diverse range of technologies including Java, Spring Boot, Microservices, and Docker for efficient and scalable applications. Proven track record in delivering high-quality software under tight deadlines with a focus on performance, reliability, and security. Comprehensive knowledge in agile methodologies and testing frameworks, ensuring a robust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diverse applications that improved overall data access speed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application updates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microservices architecture, enabling independent deployment of services, utilizing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Netflix Eureka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application stability through rigorous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DevOps teams to establish CI/CD pipelines,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reliability,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Reworked legacy systems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operational costs and improved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logging and monitoring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fault detection and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implementing Agile methodologies, specifically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project execution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database performance and optimized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for key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modern development methodologies, fostering growth and knowledge sharing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an agile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for various software solutions,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logic, creating a seamless interaction between front-end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adherence to quality standards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large-scale applications to ensure the stability and reliability of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with backend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and performance of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wrote documentation to ensure code quality and maintainability. Oversaw migrations of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in coding standards and best practices; focusing on promoting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deployment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troubleshooting and root cause analysis to optimize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isolation.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robust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RESTful service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scalability and performance across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storage and retrieval, optimizing queries for better efficiency during peak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to maintain code quality and ensure functionality met the specified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frameworks, improving maintainability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to ensure seamless data flow between server and client applications, enhancing the user interface. Improved application response speeds resulting in a major boost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React,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 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