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9 years of robust experience in designing and implementing software solutions across various industries. Adept at leveraging advanced programming languages and frameworks such as Java and Spring Boot to develop efficient, scalable applications. Proficient in leading software projects, including full software development lifecycle (SDLC) management, code reviews, and performance tuning. Strong experience in building RESTful services, implementing microservices architecture, and a passion for optimizing systems for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transforming business requirements into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retrieval performance by 30% through SQL query optimization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data storage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refining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Agile sprints, emphasizing continuous integration and deployment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sessions, ensuring adherence to coding standards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achieving over 80% test coverage and quicker deployment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UX teams to align software functionality with user expectations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utilized RESTful APIs for seamless integration with third-party services, enhancing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initiating system improvements that reduced response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troubleshooting and debugging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and mentoring junior developers,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Agile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user interface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while implementing security features in line with OWASP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and code to streamline processes, enhancing performance metrics by implementing caching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responsive and dynamic user-facing features, improving user satisfaction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technical feasibility and providing valuable insights during sprint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builds and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 in all phases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CI/CD pipelines, significantly reducing deployment time and errors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stakeholders to gather requirements and translate them into technical specifications, participating in the design of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manuals to facilitate ongoing development and maintenance after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performance optimizations leading to a faster API response time as verified through load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and automate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team productivity by freeing up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various libraries focusing on test-driven development (TDD)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refine application features and functionality, ensuring an optimized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retrospectives to assess performance and devise plans for continual improvement, particularly around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and configuration of software solutions in AWS environments, enhancing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rollout of two major releases with 90%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Angular, React,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