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high-performance web applications. Proficient in a range of modern technologies including JavaScript, React, Node.js, and Spring Boot. Expert in creating scalable software architectures and leading teams through Agile methodologies. Committed to enhancing application performance and user experience through testing and continuous integration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with frontend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migrated legacy applications to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deployment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developing an enterprise-level web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ensuring an intuitive interface.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by 40% and reducing downtime during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defect rate of less than 1% in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issue resolution times by correlating logs to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develop responsive designs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mobile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performance through code reviews and optimization of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bundles, resulting in a load time reduction of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sprints, promoting Scrum practices that improved team velocity by 15% and increased stakeholder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specialized libraries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and maintainability, leading to a 20% reduction in redundant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 integrity and performance enhancements through well-structured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timely performance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a team of developers in adopting and implementing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enhanced application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scalable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 end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 end, improving service delivery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employing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maintaining high standards of quality through code automation tests.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web application performance through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database interactions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allowing seamless data flow between systems, using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modern web technologies including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development tools such as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frameworks, achieving full test coverage of critical business functions and reducing tester workload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Material-UI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material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marketing teams to create dynamic and personalized user experiences on the platform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applied solutions to enhance security in development practices, including regular audits, resulting in a 15% decrease in vulnerabilities.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backend processes and user tracking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interfaces with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retention through enhanced visual aesthetics.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new platforms, successfully redesigning user interfaces and optimizing server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database solutions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data handling and retrieval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product functionalities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conducted user acceptance testing to ensure alignment with client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integrations with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enhancing system interoperability and performance. Managed application load that increased by 50% over one year; ensured stable operation through testing.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C#,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Spring Boot, Angular, Django, Flask,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Heroku, AWS,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 Cassandra,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JUnit5, Selenium, Mocha, Chai, Jest, Cypress,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