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software development, specializing in Java, Spring Boot, RESTful API design, and cloud technologies. Proven expertise in building scalable, high-performance applications using modern frameworks and technologies including React, Node.js, and Docker. Experienced in leading development teams, mentoring junior engineers, and implementing continuous integration and continuous deployment (CI/CD) practices. Strong background in agile methodologies and collaboration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several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streamlined application performance by structuring services around business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integration and communication between front-end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Expertly led a team in migrating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managing the server-side logic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speed and software quality through automated testing and integration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facilitated knowledge sharing sessions that upskilled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storage solutions and implemented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overall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architecture and design discussions, ensuring alignment with cloud-native principles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sessions,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APM tools to ensure responsive and efficient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logging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issue resolution and improved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sprints, focusing on iterative development and continuous feedback loops with stakeholders to adapt the product based on real-time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learning and enhancing team capabilities through workshops and coding challenges.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developing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an agile framework, ensuring timely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several components of the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more modular design and easier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exchange between different systems and reduced operational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algorithms and load balancers, reducing page load time significantly without compromising 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management and dependency resolution, improving project build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coverage and reduced software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ensure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better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technical documentation to assist teams in understanding the system architecture and facilitating easier onboarding of new staff.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maintaining CI/CD processes, enhancing code quality through testing automation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code migrations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JDK 8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JDK 11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adopting new features while maintaining compatibility with existing systems.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connected them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core learning management system.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development projects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code quality and efficiency through rigorous testing phases and implemented performance optimizations across various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prototype applications for educational content delivery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transitions and responsiveness for optimized user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brainstorming sessions that resulted in the increase of project delivery efficiency leading to successful application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load efficiency by 30% through optimized database queries and front-end rendering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Django,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