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applications. Proficient in a range of programming languages, frameworks, and tools, including Java, Spring Boot, React, and AWS. Committed to using modern software development practices, including CI/CD and agile methodologies, to deliver high-quality software solutions. Proven track record of optimizing performance and enhancing user experience while ensuring application security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support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checks, resulting in a significant reduction of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enhancing application performance and response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microservices architecture,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discovery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robust application performance and reliability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implementing Agile methodologies to improve project planning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diagnosing and resolving system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to assist in onboarding and knowledge transfer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implement solutions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high-traffic platform, decreasing load time by optimizing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backend services, ensuring seamless data exchange and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and 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retrieval times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resulting in higher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2.0 and JWT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monolithic applications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deployment efficiency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performance by implementing load balancers and auto-scaling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clear communication with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solutions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delivery for over 20,000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and responsive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visualization techniques to derive insights from user activity data, improving user retention strategies by tailoring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initiatives by writing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validating system components against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and standups, providing transparent updates on project progress and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tools,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monitor and report on application performance and user behavior metrics, achieving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JUnit, Mockito, Selenium, Cypress,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and Version Control</w:t>
      </w:r>
      <w:r>
        <w:rPr>
          <w:rFonts w:asciiTheme="minorHAnsi" w:hAnsiTheme="minorHAnsi" w:cstheme="majorHAnsi"/>
          <w:lang w:val="en-US"/>
        </w:rPr>
        <w:t xml:space="preserve">: Git, GitHub, Bitbucket, Travis CI,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