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full-stack development, specializing in robust software solutions and complex problem-solving. Proficient in leveraging diverse technologies including Java, Spring Boot, React, and cloud platforms. Demonstrated expertise in collaborating with cross-functional teams to deliver high-quality software on time while maintaining a focus on best engineering practices and efficient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increasing defect detection rate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methodologies, participating in daily stand-ups and sprint planning meetings to align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to microservices architecture, improving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management,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improve interaction with third-party services and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inspection, resulting in improved maintainability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performance optimization initiatives, leading to a 40% reduction in load times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collaborations to define software requirements and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focused on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involving database design and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dynamic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system integrations and quality assurance in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to prevent vulnerabilities and enhance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 and promoting code reuse.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server configurations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 migration project to transition legacy systems to modern technology stacks,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learning management systems,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experience on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microservices for real-time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development practices including Scrum and Kanban within the team, contributing to continuous improvement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applications thoroughly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bug reductions during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HTML, CSS,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Node.js, Express.js,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Postman, JIRA, SonarQube,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