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software development and engineering, specializing in designing, implementing, and maintaining robust applications across various platforms. Proven track record in utilizing numerous high-demand technologies, frameworks, and programming languages to enhance system functionality and streamline processes. Adept at integrating continuous testing and CI/CD pipelines to ensure seamless application development. Excels in collaboration with cross-functional teams to deliver innovative solutions that meet project requirements and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 Streams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transfer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interoperability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CI/CD pipelines that significantly reduced the software deployment time and improved build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create serverless applications, thus enhancing system resilience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implement responsive design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efficient data presentation.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facilitating knowledge sharing and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operational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to increase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faster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community knowledge and staying updated with evolving technology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diagnose issues, resulting in improved uptime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engagement through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automation in environment setup and application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processes and improve software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manipulations and optimized queries, ensuring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real-time data correlation engine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significantly improved data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teamwork and project visibility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backlogs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tuning and optimization for existing applications leading to a 15% decrease in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behavior tracking and strategic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for UX improvements based on user feedback and data analytics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educational content access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Windows and Linux servers for hosting and deployment of applications with a focus on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minimize response time and increase application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for new software tools and applications, leading to a 20% increase in adoption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exceptional cross-platform experiences to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documentation, resulting in improved onboarding for new engineers, enclosing system architectures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C#, PHP,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Django, Flask, Express.js, Node.js,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SQLite, Oracle, MS SQL Server,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CI/CD,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Firebase, DigitalOcean, IBM Cloud, Netlify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