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scalable applications and systems, utilizing a diverse tech stack including Java, Spring, Microservices, and AWS. Proven leader in delivering high-quality software products with comprehensive experience in both development and testing. Expertise in implementing CI/CD workflows to enhance project delivery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REST APIs to enhance integration with frontend applications built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implementing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managing containerized applications, improving deployment efficiency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smooth database operations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optimizing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monitoring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and compliance measures by developing applications aligned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protect against common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to translate business requirements into technical specifications, ensuring alignment between development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 and technology stacks to foster knowledge sharing and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design reviews, providing technical guidance based on current trends and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integration and real-time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back-end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focusing on performance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responsiveness through efficient state management using Redux along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and WebSocket services for real-time data distribution, achieving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throughout development 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computing, reducing infrastructure costs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sessions, contributing to solutions that addressed scalability and performance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improved version control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 transfer sessions for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tooling and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data integrity and minimizing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adaptive learning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personalize content delivery based on user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Foundation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performance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tests, improving release cycles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on Agile methodologies, contributing to improved Sprint planning and execution, leading to a higher delivery rate.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Vue.js,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