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building scalable and high-performance web applications. Proficient in Java, Spring Boot, React, and AWS. Strong advocate for agile methodologies and continuous integration/deployment practices. Passionate about improving code quality through robust testing frameworks and performance optimization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to ensure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application stability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high-quality software solutions on-time.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managed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 coverage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uphold code quality standards and shared knowledge on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 discovery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feedback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methodology, participating in daily standups and sprint planning sessions to align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and high-performing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client specifications and enhancing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modularity and service-oriented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caching, ensuring faster data retrieval and improved user experience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infrastructure as code practices while maintaining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alongside coordinating with external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 project that achieved a 99.5% efficiency in application performance through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technology to enhance real-time data synchronization in applications, providing robust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developers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coverage and quality checks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bugs identified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web development,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company intranet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streamlining internal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supported existing applications, ensuring minimal downtime and optimal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migrations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front-end design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development with user-centric design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to standardize coding practices across products, promoting consistency and quality in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internal application efficiency by over 25% by implementing best coding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