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designing, developing, and implementing complex software solutions. Proven expertise in leveraging advanced technologies such as Java, Spring Boot, React, AWS, and Microservices. Skilled in enhancing application performance, improving user experiences, and implementing innovative solutions to meet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user requests.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deployment cycles and application stability.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intuitive user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and 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seamless data interchange.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deployment, improving application availability and disaster recovery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reducing load times by optimizing queries and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reducing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implement features, and address bugs in an agile environment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provided guidance on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code review processes that increased code quality and team collaboration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integrate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observability and proactive issue detection.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high-traffic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mobile and web applications, improving data utilization and enhancing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teams to create responsive web layouts and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API testing and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application behavior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practices, contributing to sprint planning and retrospectives while tracking tasks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backend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management and retrieval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EC2 instance management and S3 bucket configurations for efficient deployment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external payment processing systems and reporting functionalities that improved overall transaction workflows and data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modules for e-learning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LAMP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user-friendly interfaces and educational tools.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databases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integrity and application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graphic designers to enhance application interface, resulting in improved user engagement and satisfaction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features for content delivery systems that reached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2000+</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users daily, emphasizing speed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Regularly participated in code reviews and design discussions, contributing to project quality and team knowledge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Ruby,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Node.js, Django, Flask</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Tools</w:t>
      </w:r>
      <w:r>
        <w:rPr>
          <w:rFonts w:asciiTheme="minorHAnsi" w:hAnsiTheme="minorHAnsi" w:cstheme="majorHAnsi"/>
          <w:lang w:val="en-US"/>
        </w:rPr>
        <w:t xml:space="preserve">: JUnit, Mockito, Selenium, Jest,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