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developing high-performance software solutions using a variety of programming languages and frameworks. Proven expertise in Java, Python, JavaScript, and C++, along with extensive knowledge of microservices architecture, cloud technologies, and agile methodologies. Highly proficient in leveraging tools such as Spring Boot, Docker, Kubernetes, and React to drive innovation and improve system functionality. Strong testing and debugging skills demonstrated through comprehensive experience with JUnit, Selenium, and GitLab CI/CD pipelines. Passionate about building scalable software solutions and delivering high-quality code within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for a large-scale application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performance and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tests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reducing bug rates during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enhancing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automatic deployment processes, reducing deployment time and minimizing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optimizing API performance and functionality in response to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build artifacts, aligning development workflows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applications, broadening functionality and improving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and contributed to architecture planning, positively influencing the strategic direction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enhancing client-side render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development of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increase in data retrieval performance by introducing efficient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modern frameworks, improving maintainability and reducing technical debt in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continuous performance optimizations in multiple applications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experience across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Tracked bugs and performance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development, ensuring quality assurance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techniques, enhancing overall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tooling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resulting in improved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storage strategies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of post-release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ongoing code refactoring and documentation in accordance with best practices, enhancing code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services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reliability and disaster recovery capabilities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to increase code test coverage from 70% to 85% through rigorous unit testing frameworks and peer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Express.js, Flask,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Debugging</w:t>
      </w:r>
      <w:r>
        <w:rPr>
          <w:rFonts w:asciiTheme="minorHAnsi" w:hAnsiTheme="minorHAnsi" w:cstheme="majorHAnsi"/>
          <w:lang w:val="en-US"/>
        </w:rPr>
        <w:t xml:space="preserve">: JUnit, Selenium, Mockito, JUnit,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