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robust experience in designing, developing, and deploying scalable applications. Proven ability to perform in the full software development lifecycle, from technical design through development, testing, and deployment, leveraging a diverse tech stack including Java, Spring, React, AWS, and more. Highly skilled in leading cross-functional teams to deliver successful software products and enhancements, while ensuring adherence to best practices in software engineering.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manageability.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facilitated continuous integration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various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back-end services and reduced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leading to a reduction in bug incidents and improved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managed data migration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pipelines, automating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learning and technical excellence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planning, enhancing team productivity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existing applications to expand functionalities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applications, optimizing query and execution times, which improved overall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performance improvements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single-page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responsive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design patterns and best practices for code maintainability in conjunction with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processes, increasing team efficiency in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capabilities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front-end needs effectively and ensuring robust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automated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software stability and customer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responsive design and enhance user engagement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costs and improving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Sequelize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 reviews, providing insights into development that shaped future project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user engagement targets.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both internal and external applications, ensuring seamless integrations with third-party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 health and performance through optimization strategies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bug tracking and fixes in teamwork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issues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site performance, enabling a 15% increase in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managed testing environments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the QA process and improve release cycles by tracking testing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SQL, TypeScript,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React, Angular, Node.js, Express.js, Hibernate,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Docker, Kubernetes, Jenkins, Git,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Cypress,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