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innovative experience in developing robust software solutions and leading diverse teams. Proficient in a wide range of programming languages, including Java, Python, and JavaScript, along with deep expertise in frameworks like Spring and React. Proven track record of leveraging the latest technologies to enhance functionality and user experience while optimizing performance across multiple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user-centered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by optimizing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cloud-native architecture that increased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robust data exchange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99% bug-free delivery for all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database queries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participant in Agile methodologies, fostering an environment of continuous improvement through regular code reviews and sprint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increasing team productivity by fostering collaborative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software projects to facilitate troubleshooting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increasing overall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development of internal tools that reduced operational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enhanced features for a large-scale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15% increase in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back-end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in the development of RESTful services that improved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structure and maintain an efficient database, optimizing query response times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testing initiatives to ensure compatibility across web and mobile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 Test-Driven Development (TDD) approach which significantly enhanced code reliability and reduced the bug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implementing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response times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exercises to enhance software maintainability and readability, promoting better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to define and implement new features that aligned with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knowledge-sharing sessions to enhance the technical skills of team members, supporting a culture of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development of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analytics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assess user interactions, providing actionable insights to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workflow and project management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query execution plans and optimize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Installed and 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builds and deployments, reducing deployment time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cross-platform mobile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Flutter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extend application reach across multiple devices, enhancing versatility and user base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 Tools</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