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software development and architecture. Proficient in a wide array of programming languages, frameworks, and technologies including Java, Spring Boot, React, Node.js, and AWS. Expertise in building scalable APIs and applications, with a strong focus on Agile methodologies and test-driven development. Demonstrated success in delivering high-quality software solutions while collaborating effectively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enable seamless integration with third-party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best practices and cost savings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front-end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UI components that improved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in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test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UX team to redesign application workflows, resulting in a 30% reduction in user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daily stand-ups, and retrospectives, which improved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processing real-time data efficiently for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for all projects ensuring knowledge transfer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the development of a high-demand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seamless API integration,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better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in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delivery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versioning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stability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SDLC process, providing critical feedback during architecture design meetings, ensuring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consolidate existing applications using cloud-native principles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batch processing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machine learning models for forecasting.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codebases, troubleshooting bugs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and reducing system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enhancement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navigation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store and analyze user interaction data leading to insightful decisions on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authentication mechanisms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security posture.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testing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emerging technologies to evaluate their potential impact on company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ASP.NET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Jest, Mockito,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