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software development, architecture, and team leadership. Proficient in various programming languages and frameworks, with a strong focus on delivering high-quality software solutions using Java, Spring Boot, React, and Node.js. Expertise in microservices, RESTful API design, and cloud-based technologies, ensuring scalable and efficient application performance. Proven track record in agile methodologies, leading cross-functional teams, and enhancing testing protocols for successful project deliveries.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and application performance through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delivering a responsive application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custom middleware solutions to facilitate inter-service communication in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coding standards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foster knowledge sharing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practices within the team to enhance productivity and responsiveness to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by providing a seamless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load balancing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manual testing effort and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to enhance application performance, leading to a 30% improvement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requirements and design patterns before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version control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which aided in project management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corporate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transactional systems, enhancing data access speed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integrated development environment setups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local development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security audits and vulnerability assessments of applications to protect against potential threats.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to support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application performance tracking. Reorganized legacy codebase, leading to a restructuring and optimization that enhanced maintainability. This process resulted in a 25% reduction in bug-related issues reported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Mockito, Selenium, Jenkins, Git,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