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specializing in developing robust applications using Java, Spring Boot, and Angular. Proven expertise in driving the entire software development lifecycle, from requirement gathering and design to deployment and maintenance. Adept at utilizing various modern technologies and frameworks, including Microservices, Docker, Kubernetes, and AWS, to enhance system performance and maintainability. Strong focus on quality assurance and automated testing using JUnit and Mockito, ensuring high-quality deliverables that meet client specifications.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restructuring core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effectively 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and dynamic user interfaces, enhancing user experience for over 50,000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 and enabling seamless integration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to ensure application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collaborating in sprint planning and daily stand-ups to drive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integrate efficiently with front-end applications, improving cross-platform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data retrieval and better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enhance code quality and performance, fostering a culture of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frameworks, aiding in their professional growth and the overall quality of the team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health and uptime were consistently maintained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advocating for best practices and new methodologies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launching three major projects within deadlines and budget constraints.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improving interface performance and user satisfaction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architect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agile feature implementation through modular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executed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quality metrics and decreased production bugs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technical discussions to ensure compliance with best coding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Setup and maintained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integration process and reducing overhead for daily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best practices regarding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knowledge transfer and team skill advancement.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specifications, system designs, and user manuals to ensure clarity and usability across different technology stacks.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clarify requirements and translate business needs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education and training software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engagement and knowledge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client-facing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significant boost in user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dynamics and productivity through iterative development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APIs to connect LMS systems to third-party services, increasing service offerings without significant additional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performance evaluations, identifying bottlenecks and optimizing slow functions to maintain high user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Supervised testing phases and QA processes, ensuring adherence to product specifications, which resulted in 90% positive feedback from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C#, JavaScript, TypeScript,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HTML5, CSS3, RESTful APIs, GraphQL, Webpack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Angular, React,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TestNG,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