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diverse experience in full software development life cycle. Highly skilled in modern programming languages and frameworks, particularly Java, Spring Boot, React, and cloud technologies. Proven track record of driving performance improvements and delivering robust software solutions within agile methodologies. Adept at collaborating with cross-functional teams to enhance product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project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streamlined deployments and simplified maintenance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 and increased code quality through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5-member team to develop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ingestion speeds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validation of critical components, achieving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design documents and technical specifications for projects, facilitating effective communication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SQL queries and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leading to improved response times in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project requirements and scope, resulting in well-aligned project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contributing to an increase in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functionality by rapidly iterating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optimized web applications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load times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codebases by refactoring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application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post-deployment bugs and higher customer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facilitated collaborative development processes among a team of 7 engineers to ensure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migrating on-prem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cost-effective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responsive design practices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Driven database design enhancements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service-level agreements for data accessibility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system observability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microservices that enabled service-oriented architectures, enhancing overall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and learning metrics effectively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with scrum frameworks to ensure on-time delivery of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and improvements on existing software applications that resulted in a 20% increase in efficiency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user feedback into system changes that improved usability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code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SOLID principles for better reusability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training and knowledge transfer to new hires and junior staff on technologies used during the project cycle, ensuring a smooth onboarding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 HTML, CSS,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React, Node.js, Express.js, jQuery, Angular,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GCP, Azure,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Selenium, Cypress, Prometheus, Grafana, ELK Stack,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