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robust and scalable applications using various programming languages and frameworks. Adept at integrating complex systems and enhancing software performance through extensive knowledge in modern software architecture and design patterns. Proven expertise in utilizing Java, Spring Boot, AWS, and React to drive technical innovations and deliver high-quality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application integration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development to production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and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fostering enhanced database management and simplifying complex SQL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UI responsiveness and improving user experience by implementing dynamic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times and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logs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identification of performance issues and streamlining debugging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high standards of code quality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highly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dependency management and build automation, ensuring smooth integration of new libraries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enhancing functionalities and expanding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refine application designs,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agile development processes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of applications,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design of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fostering a collaborative and dynamic work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educational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security and optimal performance in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and code revisions among development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for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of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containerization, promoting better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resolution of production issues, improving system uptime and reliability by up to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Hibernate,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Maven, Gradle, JUnit 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